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44" w:rsidRDefault="00023944" w:rsidP="002E73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Форма для замечаний и предложений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В управу района </w:t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Текстильщики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города </w:t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Москвы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от____________________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 организации/ </w:t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Ф.И.О. гражданина)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(адрес местонахождения/</w:t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проживания 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указанием </w:t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почтового индекса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23944" w:rsidRDefault="00023944" w:rsidP="00023944">
      <w:pPr>
        <w:spacing w:after="0" w:line="240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адреса электронной почты)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Default="00023944" w:rsidP="000239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730D">
        <w:rPr>
          <w:rFonts w:ascii="Arial" w:eastAsia="Times New Roman" w:hAnsi="Arial" w:cs="Arial"/>
          <w:b/>
          <w:sz w:val="24"/>
          <w:szCs w:val="24"/>
          <w:lang w:eastAsia="ru-RU"/>
        </w:rPr>
        <w:t>ИНФОРМАЦИЯ</w:t>
      </w:r>
      <w:r w:rsidRPr="00023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о замечаниях и предложениях</w:t>
      </w:r>
    </w:p>
    <w:p w:rsidR="00023944" w:rsidRDefault="00023944" w:rsidP="00023944">
      <w:pPr>
        <w:spacing w:after="0" w:line="240" w:lineRule="auto"/>
        <w:ind w:firstLine="59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30D" w:rsidRDefault="00023944" w:rsidP="002E73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уведомлением управы района </w:t>
      </w:r>
      <w:r>
        <w:rPr>
          <w:rFonts w:ascii="Arial" w:eastAsia="Times New Roman" w:hAnsi="Arial" w:cs="Arial"/>
          <w:sz w:val="24"/>
          <w:szCs w:val="24"/>
          <w:lang w:eastAsia="ru-RU"/>
        </w:rPr>
        <w:t>Текстильщики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 города Москвы о начале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сбора замечаний и предложений по перечню правовых актов, размещенному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официальном сайте управы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Текстильщики города Москвы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r w:rsidR="00E01912">
        <w:fldChar w:fldCharType="begin"/>
      </w:r>
      <w:r w:rsidR="00E01912">
        <w:instrText xml:space="preserve"> HYPERLINK "https://tekstilschiky.mos.ru/legislation/administrative-documents-the-district-council-of-textile-city-of-moscow/antimonopolnyy-komplaens/" </w:instrText>
      </w:r>
      <w:r w:rsidR="00E01912">
        <w:fldChar w:fldCharType="separate"/>
      </w:r>
      <w:r w:rsidRPr="005F57B1">
        <w:rPr>
          <w:rStyle w:val="a3"/>
          <w:sz w:val="28"/>
          <w:szCs w:val="28"/>
        </w:rPr>
        <w:t>https://tekstilschiky.mos.ru/legislation/administrative-documents-the-district-council-of-textile-city-of-moscow/antimonopolnyy-komplaens/</w:t>
      </w:r>
      <w:r w:rsidR="00E01912">
        <w:rPr>
          <w:rStyle w:val="a3"/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целях выявления рисков нарушения антимонопольного законодательства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 в рамках функционирования системы внутреннего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контроля за соблюдением соответствия требованиям антимонопольного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законодательства Российской Федерации, сообщаю, что в указанн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 перечень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включен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______________________________________________________________________,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(наименование и реквизиты правового акта)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в котором содержатся положения, влекущие риск нарушения антимонопольного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законодательства, а именно: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____________*.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30D" w:rsidRDefault="00023944" w:rsidP="002E730D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3944">
        <w:rPr>
          <w:rFonts w:ascii="Arial" w:eastAsia="Times New Roman" w:hAnsi="Arial" w:cs="Arial"/>
          <w:sz w:val="24"/>
          <w:szCs w:val="24"/>
          <w:lang w:eastAsia="ru-RU"/>
        </w:rPr>
        <w:t>В целях устранения рисков нарушения антимонопольного законодательства</w:t>
      </w:r>
      <w:r w:rsidR="002E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предлагается: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 </w:t>
      </w:r>
    </w:p>
    <w:p w:rsidR="002E730D" w:rsidRDefault="002E730D" w:rsidP="002E73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023944"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3944" w:rsidRPr="00023944">
        <w:rPr>
          <w:rFonts w:ascii="Arial" w:eastAsia="Times New Roman" w:hAnsi="Arial" w:cs="Arial"/>
          <w:sz w:val="24"/>
          <w:szCs w:val="24"/>
          <w:lang w:eastAsia="ru-RU"/>
        </w:rPr>
        <w:t>(указывается способ устранения рисков)</w:t>
      </w:r>
    </w:p>
    <w:p w:rsidR="002E730D" w:rsidRDefault="00023944" w:rsidP="002E730D">
      <w:pPr>
        <w:spacing w:after="0" w:line="240" w:lineRule="auto"/>
        <w:jc w:val="center"/>
        <w:rPr>
          <w:rFonts w:ascii="Arial" w:eastAsia="Times New Roman" w:hAnsi="Arial" w:cs="Arial"/>
          <w:sz w:val="11"/>
          <w:lang w:eastAsia="ru-RU"/>
        </w:rPr>
      </w:pP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 ____________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__ 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(дата) 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 xml:space="preserve">(подпись) </w:t>
      </w:r>
      <w:r w:rsidR="002E73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023944">
        <w:rPr>
          <w:rFonts w:ascii="Arial" w:eastAsia="Times New Roman" w:hAnsi="Arial" w:cs="Arial"/>
          <w:sz w:val="24"/>
          <w:szCs w:val="24"/>
          <w:lang w:eastAsia="ru-RU"/>
        </w:rPr>
        <w:t>(расшифровка подписи)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>
        <w:rPr>
          <w:rFonts w:ascii="Arial" w:eastAsia="Times New Roman" w:hAnsi="Arial" w:cs="Arial"/>
          <w:sz w:val="11"/>
          <w:lang w:eastAsia="ru-RU"/>
        </w:rPr>
        <w:t>_____________________________________ ______________________________________________________________________________________________________________________</w:t>
      </w:r>
    </w:p>
    <w:p w:rsidR="00023944" w:rsidRPr="00023944" w:rsidRDefault="00023944" w:rsidP="002E73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lang w:eastAsia="ru-RU"/>
        </w:rPr>
      </w:pPr>
      <w:r w:rsidRPr="00023944">
        <w:rPr>
          <w:rFonts w:ascii="Arial" w:eastAsia="Times New Roman" w:hAnsi="Arial" w:cs="Arial"/>
          <w:sz w:val="11"/>
          <w:lang w:eastAsia="ru-RU"/>
        </w:rPr>
        <w:t xml:space="preserve">* </w:t>
      </w:r>
      <w:r w:rsidRPr="00023944">
        <w:rPr>
          <w:rFonts w:ascii="Arial" w:eastAsia="Times New Roman" w:hAnsi="Arial" w:cs="Arial"/>
          <w:sz w:val="18"/>
          <w:lang w:eastAsia="ru-RU"/>
        </w:rPr>
        <w:t>Отражаются все положения нормативного правового акта, в котором содержатся положения, влекущие риск нарушения</w:t>
      </w:r>
      <w:r w:rsidR="002E730D">
        <w:rPr>
          <w:rFonts w:ascii="Arial" w:eastAsia="Times New Roman" w:hAnsi="Arial" w:cs="Arial"/>
          <w:sz w:val="18"/>
          <w:lang w:eastAsia="ru-RU"/>
        </w:rPr>
        <w:t xml:space="preserve"> </w:t>
      </w:r>
      <w:r w:rsidRPr="00023944">
        <w:rPr>
          <w:rFonts w:ascii="Arial" w:eastAsia="Times New Roman" w:hAnsi="Arial" w:cs="Arial"/>
          <w:sz w:val="18"/>
          <w:lang w:eastAsia="ru-RU"/>
        </w:rPr>
        <w:t>антимонопольного законодательства (с указанием разделов, глав, статей, частей, пунктов, подпунктов, абзацев) нормативного правового акта,</w:t>
      </w:r>
      <w:r w:rsidR="002E730D">
        <w:rPr>
          <w:rFonts w:ascii="Arial" w:eastAsia="Times New Roman" w:hAnsi="Arial" w:cs="Arial"/>
          <w:sz w:val="18"/>
          <w:lang w:eastAsia="ru-RU"/>
        </w:rPr>
        <w:t xml:space="preserve"> </w:t>
      </w:r>
      <w:r w:rsidRPr="00023944">
        <w:rPr>
          <w:rFonts w:ascii="Arial" w:eastAsia="Times New Roman" w:hAnsi="Arial" w:cs="Arial"/>
          <w:sz w:val="18"/>
          <w:lang w:eastAsia="ru-RU"/>
        </w:rPr>
        <w:t xml:space="preserve">со ссылкой на нормы Федерального закона от 26.07.2006 </w:t>
      </w:r>
      <w:r w:rsidR="002E730D">
        <w:rPr>
          <w:rFonts w:ascii="Arial" w:eastAsia="Times New Roman" w:hAnsi="Arial" w:cs="Arial"/>
          <w:sz w:val="18"/>
          <w:lang w:eastAsia="ru-RU"/>
        </w:rPr>
        <w:t>№</w:t>
      </w:r>
      <w:r w:rsidRPr="00023944">
        <w:rPr>
          <w:rFonts w:ascii="Arial" w:eastAsia="Times New Roman" w:hAnsi="Arial" w:cs="Arial"/>
          <w:sz w:val="18"/>
          <w:lang w:eastAsia="ru-RU"/>
        </w:rPr>
        <w:t>135-ФЗ "О защите конкуренции" и правовым обоснованием возможных рисков</w:t>
      </w:r>
      <w:r w:rsidRPr="000239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3944">
        <w:rPr>
          <w:rFonts w:ascii="Arial" w:eastAsia="Times New Roman" w:hAnsi="Arial" w:cs="Arial"/>
          <w:sz w:val="18"/>
          <w:lang w:eastAsia="ru-RU"/>
        </w:rPr>
        <w:t>нарушения антимонопольного законодательства.</w:t>
      </w:r>
    </w:p>
    <w:p w:rsidR="00CA0F8B" w:rsidRDefault="00E01912" w:rsidP="00023944">
      <w:pPr>
        <w:ind w:firstLine="5954"/>
      </w:pPr>
    </w:p>
    <w:sectPr w:rsidR="00CA0F8B" w:rsidSect="0002394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44"/>
    <w:rsid w:val="00023944"/>
    <w:rsid w:val="001A3289"/>
    <w:rsid w:val="002E730D"/>
    <w:rsid w:val="0078482B"/>
    <w:rsid w:val="00C061EB"/>
    <w:rsid w:val="00E0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3B5C7-F739-47FD-A3FD-E17EAFE8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23944"/>
  </w:style>
  <w:style w:type="character" w:styleId="a3">
    <w:name w:val="Hyperlink"/>
    <w:basedOn w:val="a0"/>
    <w:uiPriority w:val="99"/>
    <w:unhideWhenUsed/>
    <w:rsid w:val="00023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NikulinIG</dc:creator>
  <cp:lastModifiedBy>Никулин Игорь Геннадьевич</cp:lastModifiedBy>
  <cp:revision>2</cp:revision>
  <dcterms:created xsi:type="dcterms:W3CDTF">2024-04-24T12:41:00Z</dcterms:created>
  <dcterms:modified xsi:type="dcterms:W3CDTF">2024-04-24T12:41:00Z</dcterms:modified>
</cp:coreProperties>
</file>